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1E" w:rsidRPr="00C23C7A" w:rsidRDefault="002C471E" w:rsidP="002C471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3C7A" w:rsidRPr="00C23C7A" w:rsidRDefault="00FF6596" w:rsidP="00FF659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C23C7A">
        <w:rPr>
          <w:rFonts w:ascii="Times New Roman" w:hAnsi="Times New Roman"/>
          <w:b/>
          <w:i/>
          <w:sz w:val="24"/>
          <w:szCs w:val="24"/>
        </w:rPr>
        <w:t>Турбина Светлана Валериановна</w:t>
      </w:r>
      <w:r w:rsidR="00C23C7A" w:rsidRPr="00C23C7A">
        <w:rPr>
          <w:rFonts w:ascii="Times New Roman" w:hAnsi="Times New Roman"/>
          <w:b/>
          <w:i/>
          <w:sz w:val="24"/>
          <w:szCs w:val="24"/>
        </w:rPr>
        <w:t>,</w:t>
      </w:r>
    </w:p>
    <w:p w:rsidR="00FF6596" w:rsidRPr="00C23C7A" w:rsidRDefault="00C23C7A" w:rsidP="00FF659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C23C7A">
        <w:rPr>
          <w:rFonts w:ascii="Times New Roman" w:hAnsi="Times New Roman"/>
          <w:b/>
          <w:i/>
          <w:sz w:val="24"/>
          <w:szCs w:val="24"/>
        </w:rPr>
        <w:t>член команды факультета ПД и Ф</w:t>
      </w:r>
    </w:p>
    <w:p w:rsidR="00C23C7A" w:rsidRPr="00C23C7A" w:rsidRDefault="00C23C7A" w:rsidP="00FF659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C23C7A">
        <w:rPr>
          <w:rFonts w:ascii="Times New Roman" w:hAnsi="Times New Roman"/>
          <w:b/>
          <w:i/>
          <w:sz w:val="24"/>
          <w:szCs w:val="24"/>
        </w:rPr>
        <w:t xml:space="preserve">образовательного портала «Мой университет», </w:t>
      </w:r>
    </w:p>
    <w:p w:rsidR="001B505F" w:rsidRDefault="001B505F" w:rsidP="00FF659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учитель музыки МБОУ «СОШ №20» г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.Ч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ебоксары </w:t>
      </w:r>
    </w:p>
    <w:p w:rsidR="00C23C7A" w:rsidRPr="00C23C7A" w:rsidRDefault="001B505F" w:rsidP="00FF659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Чувашской Республики</w:t>
      </w:r>
    </w:p>
    <w:p w:rsidR="00C23C7A" w:rsidRDefault="00C23C7A" w:rsidP="00FF659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FF6596" w:rsidRDefault="00FF6596" w:rsidP="002C47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F6596" w:rsidRPr="00E212E7" w:rsidRDefault="00E212E7" w:rsidP="00FF659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12E7">
        <w:rPr>
          <w:rFonts w:ascii="Times New Roman" w:hAnsi="Times New Roman"/>
          <w:sz w:val="24"/>
          <w:szCs w:val="24"/>
        </w:rPr>
        <w:t>Эссе на тему:</w:t>
      </w:r>
    </w:p>
    <w:p w:rsidR="00E212E7" w:rsidRDefault="00E212E7" w:rsidP="00FF65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6596" w:rsidRDefault="003E77A2" w:rsidP="00FF65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C471E">
        <w:rPr>
          <w:rFonts w:ascii="Times New Roman" w:hAnsi="Times New Roman"/>
          <w:b/>
          <w:sz w:val="24"/>
          <w:szCs w:val="24"/>
        </w:rPr>
        <w:t>"</w:t>
      </w:r>
      <w:r w:rsidR="00452619">
        <w:rPr>
          <w:rFonts w:ascii="Times New Roman" w:hAnsi="Times New Roman"/>
          <w:b/>
          <w:sz w:val="24"/>
          <w:szCs w:val="24"/>
        </w:rPr>
        <w:t>Дистанционное обучение учителей</w:t>
      </w:r>
      <w:r w:rsidR="00E212E7">
        <w:rPr>
          <w:rFonts w:ascii="Times New Roman" w:hAnsi="Times New Roman"/>
          <w:b/>
          <w:sz w:val="24"/>
          <w:szCs w:val="24"/>
        </w:rPr>
        <w:t>,</w:t>
      </w:r>
    </w:p>
    <w:p w:rsidR="00FF6596" w:rsidRDefault="00452619" w:rsidP="00FF659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как способ </w:t>
      </w:r>
      <w:r w:rsidRPr="00452619">
        <w:rPr>
          <w:rFonts w:ascii="Times New Roman" w:hAnsi="Times New Roman"/>
          <w:b/>
          <w:sz w:val="24"/>
          <w:szCs w:val="24"/>
          <w:lang w:eastAsia="ru-RU"/>
        </w:rPr>
        <w:t>адапт</w:t>
      </w:r>
      <w:r w:rsidR="00FF6596">
        <w:rPr>
          <w:rFonts w:ascii="Times New Roman" w:hAnsi="Times New Roman"/>
          <w:b/>
          <w:sz w:val="24"/>
          <w:szCs w:val="24"/>
          <w:lang w:eastAsia="ru-RU"/>
        </w:rPr>
        <w:t>ации</w:t>
      </w:r>
      <w:r w:rsidRPr="00452619">
        <w:rPr>
          <w:rFonts w:ascii="Times New Roman" w:hAnsi="Times New Roman"/>
          <w:b/>
          <w:sz w:val="24"/>
          <w:szCs w:val="24"/>
          <w:lang w:eastAsia="ru-RU"/>
        </w:rPr>
        <w:t xml:space="preserve"> к изменяющимся условиям в современном образовании</w:t>
      </w:r>
      <w:r w:rsidR="00FF6596">
        <w:rPr>
          <w:rFonts w:ascii="Times New Roman" w:hAnsi="Times New Roman"/>
          <w:b/>
          <w:sz w:val="24"/>
          <w:szCs w:val="24"/>
          <w:lang w:eastAsia="ru-RU"/>
        </w:rPr>
        <w:t>».</w:t>
      </w:r>
    </w:p>
    <w:p w:rsidR="002C471E" w:rsidRPr="00FF6596" w:rsidRDefault="00FF6596" w:rsidP="00FF659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6596">
        <w:rPr>
          <w:rFonts w:ascii="Times New Roman" w:hAnsi="Times New Roman"/>
          <w:sz w:val="24"/>
          <w:szCs w:val="24"/>
          <w:lang w:eastAsia="ru-RU"/>
        </w:rPr>
        <w:t>(</w:t>
      </w:r>
      <w:r w:rsidR="00452619" w:rsidRPr="00FF6596">
        <w:rPr>
          <w:rFonts w:ascii="Times New Roman" w:hAnsi="Times New Roman"/>
          <w:sz w:val="24"/>
          <w:szCs w:val="24"/>
        </w:rPr>
        <w:t>Технология проектной деятельности</w:t>
      </w:r>
      <w:proofErr w:type="gramStart"/>
      <w:r w:rsidR="003E77A2" w:rsidRPr="00FF6596">
        <w:rPr>
          <w:rFonts w:ascii="Times New Roman" w:hAnsi="Times New Roman"/>
          <w:sz w:val="24"/>
          <w:szCs w:val="24"/>
        </w:rPr>
        <w:t>.П</w:t>
      </w:r>
      <w:proofErr w:type="gramEnd"/>
      <w:r w:rsidR="003E77A2" w:rsidRPr="00FF6596">
        <w:rPr>
          <w:rFonts w:ascii="Times New Roman" w:hAnsi="Times New Roman"/>
          <w:sz w:val="24"/>
          <w:szCs w:val="24"/>
        </w:rPr>
        <w:t>роблемы, Достижения, Идеи, Перспективы, как мы  их  ви</w:t>
      </w:r>
      <w:r w:rsidRPr="00FF6596">
        <w:rPr>
          <w:rFonts w:ascii="Times New Roman" w:hAnsi="Times New Roman"/>
          <w:sz w:val="24"/>
          <w:szCs w:val="24"/>
        </w:rPr>
        <w:t>дим  на Факультете  ПД и Ф   МУ).</w:t>
      </w:r>
    </w:p>
    <w:p w:rsidR="00452619" w:rsidRDefault="00452619" w:rsidP="002C47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6596" w:rsidRDefault="00FF6596" w:rsidP="002C47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6E6C" w:rsidRPr="00423E4B" w:rsidRDefault="00F86E6C" w:rsidP="002C47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3E4B">
        <w:rPr>
          <w:rFonts w:ascii="Times New Roman" w:hAnsi="Times New Roman"/>
          <w:sz w:val="24"/>
          <w:szCs w:val="24"/>
        </w:rPr>
        <w:t>В последнее время мы всё чаще слышим выражение: «Дети сегодня другие»</w:t>
      </w:r>
      <w:r w:rsidR="00D16AEE" w:rsidRPr="00423E4B">
        <w:rPr>
          <w:rFonts w:ascii="Times New Roman" w:hAnsi="Times New Roman"/>
          <w:sz w:val="24"/>
          <w:szCs w:val="24"/>
        </w:rPr>
        <w:t>. Да, это дети 21 века. А современные взрослые – это дети 20 века. Почему мы такие разные? Может быть</w:t>
      </w:r>
      <w:r w:rsidR="000040C1">
        <w:rPr>
          <w:rFonts w:ascii="Times New Roman" w:hAnsi="Times New Roman"/>
          <w:sz w:val="24"/>
          <w:szCs w:val="24"/>
        </w:rPr>
        <w:t>,</w:t>
      </w:r>
      <w:r w:rsidR="00D16AEE" w:rsidRPr="00423E4B">
        <w:rPr>
          <w:rFonts w:ascii="Times New Roman" w:hAnsi="Times New Roman"/>
          <w:sz w:val="24"/>
          <w:szCs w:val="24"/>
        </w:rPr>
        <w:t xml:space="preserve"> взрослым пора жить в ритме 21 века, а не тянуть детей в век прошедший.</w:t>
      </w:r>
    </w:p>
    <w:p w:rsidR="00D16AEE" w:rsidRPr="00423E4B" w:rsidRDefault="00D16AEE" w:rsidP="002C471E">
      <w:pPr>
        <w:pStyle w:val="a3"/>
        <w:jc w:val="both"/>
        <w:rPr>
          <w:rFonts w:ascii="Times New Roman" w:hAnsi="Times New Roman"/>
        </w:rPr>
      </w:pPr>
      <w:r w:rsidRPr="00423E4B">
        <w:rPr>
          <w:rFonts w:ascii="Times New Roman" w:hAnsi="Times New Roman"/>
        </w:rPr>
        <w:t xml:space="preserve">Доктор педагогических наук Джеки Герштейн решила заняться вопросом особенностей современного образования и создала простую таблицу, в которой наметила основные отличия системы образования </w:t>
      </w:r>
      <w:r w:rsidR="00FF6596">
        <w:rPr>
          <w:rFonts w:ascii="Times New Roman" w:hAnsi="Times New Roman"/>
        </w:rPr>
        <w:t>начала 21 века от конца 20 века.</w:t>
      </w:r>
    </w:p>
    <w:p w:rsidR="00423E4B" w:rsidRPr="00423E4B" w:rsidRDefault="00423E4B" w:rsidP="002C471E">
      <w:pPr>
        <w:pStyle w:val="a3"/>
        <w:jc w:val="both"/>
        <w:rPr>
          <w:rFonts w:ascii="Times New Roman" w:hAnsi="Times New Roman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5387"/>
        <w:gridCol w:w="5045"/>
      </w:tblGrid>
      <w:tr w:rsidR="00D16AEE" w:rsidRPr="00423E4B" w:rsidTr="004D09E1">
        <w:tc>
          <w:tcPr>
            <w:tcW w:w="5387" w:type="dxa"/>
            <w:shd w:val="clear" w:color="auto" w:fill="FFFFCC"/>
          </w:tcPr>
          <w:p w:rsidR="00D16AEE" w:rsidRDefault="000B71CB" w:rsidP="00423E4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23E4B">
              <w:rPr>
                <w:rFonts w:ascii="Times New Roman" w:hAnsi="Times New Roman"/>
                <w:b/>
              </w:rPr>
              <w:t>Конец 20 века</w:t>
            </w:r>
          </w:p>
          <w:p w:rsidR="006976A3" w:rsidRPr="00423E4B" w:rsidRDefault="006976A3" w:rsidP="00423E4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45" w:type="dxa"/>
            <w:shd w:val="clear" w:color="auto" w:fill="FFFFCC"/>
          </w:tcPr>
          <w:p w:rsidR="00D16AEE" w:rsidRPr="00423E4B" w:rsidRDefault="000B71CB" w:rsidP="00423E4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23E4B">
              <w:rPr>
                <w:rFonts w:ascii="Times New Roman" w:hAnsi="Times New Roman"/>
                <w:b/>
              </w:rPr>
              <w:t>Начало 21 века</w:t>
            </w:r>
          </w:p>
        </w:tc>
      </w:tr>
      <w:tr w:rsidR="00D16AEE" w:rsidRPr="00423E4B" w:rsidTr="006976A3">
        <w:tc>
          <w:tcPr>
            <w:tcW w:w="5387" w:type="dxa"/>
            <w:shd w:val="clear" w:color="auto" w:fill="E5DFEC" w:themeFill="accent4" w:themeFillTint="33"/>
          </w:tcPr>
          <w:p w:rsidR="00D16AEE" w:rsidRPr="00423E4B" w:rsidRDefault="000B71CB" w:rsidP="002C471E">
            <w:pPr>
              <w:pStyle w:val="a3"/>
              <w:jc w:val="both"/>
              <w:rPr>
                <w:rFonts w:ascii="Times New Roman" w:hAnsi="Times New Roman"/>
              </w:rPr>
            </w:pPr>
            <w:r w:rsidRPr="00423E4B">
              <w:rPr>
                <w:rFonts w:ascii="Times New Roman" w:hAnsi="Times New Roman"/>
              </w:rPr>
              <w:t>Содержание в центре процесса обучения</w:t>
            </w:r>
            <w:r w:rsidR="00FF6596">
              <w:rPr>
                <w:rFonts w:ascii="Times New Roman" w:hAnsi="Times New Roman"/>
              </w:rPr>
              <w:t>.</w:t>
            </w:r>
          </w:p>
        </w:tc>
        <w:tc>
          <w:tcPr>
            <w:tcW w:w="5045" w:type="dxa"/>
            <w:shd w:val="clear" w:color="auto" w:fill="E5DFEC" w:themeFill="accent4" w:themeFillTint="33"/>
          </w:tcPr>
          <w:p w:rsidR="00D16AEE" w:rsidRDefault="000B71CB" w:rsidP="002C471E">
            <w:pPr>
              <w:pStyle w:val="a3"/>
              <w:jc w:val="both"/>
              <w:rPr>
                <w:rFonts w:ascii="Times New Roman" w:hAnsi="Times New Roman"/>
              </w:rPr>
            </w:pPr>
            <w:r w:rsidRPr="00423E4B">
              <w:rPr>
                <w:rFonts w:ascii="Times New Roman" w:hAnsi="Times New Roman"/>
              </w:rPr>
              <w:t>Ученик в центре процесса обучения</w:t>
            </w:r>
          </w:p>
          <w:p w:rsidR="006976A3" w:rsidRPr="00423E4B" w:rsidRDefault="006976A3" w:rsidP="002C471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16AEE" w:rsidRPr="00423E4B" w:rsidTr="006976A3">
        <w:tc>
          <w:tcPr>
            <w:tcW w:w="5387" w:type="dxa"/>
            <w:shd w:val="clear" w:color="auto" w:fill="CCC0D9" w:themeFill="accent4" w:themeFillTint="66"/>
          </w:tcPr>
          <w:p w:rsidR="00D16AEE" w:rsidRPr="00423E4B" w:rsidRDefault="000B71CB" w:rsidP="002C471E">
            <w:pPr>
              <w:pStyle w:val="a3"/>
              <w:jc w:val="both"/>
              <w:rPr>
                <w:rFonts w:ascii="Times New Roman" w:hAnsi="Times New Roman"/>
              </w:rPr>
            </w:pPr>
            <w:r w:rsidRPr="00423E4B">
              <w:rPr>
                <w:rFonts w:ascii="Times New Roman" w:hAnsi="Times New Roman"/>
              </w:rPr>
              <w:t>Учитель как эксперт и единственный источник знаний</w:t>
            </w:r>
            <w:r w:rsidR="00FF6596">
              <w:rPr>
                <w:rFonts w:ascii="Times New Roman" w:hAnsi="Times New Roman"/>
              </w:rPr>
              <w:t>.</w:t>
            </w:r>
          </w:p>
        </w:tc>
        <w:tc>
          <w:tcPr>
            <w:tcW w:w="5045" w:type="dxa"/>
            <w:shd w:val="clear" w:color="auto" w:fill="CCC0D9" w:themeFill="accent4" w:themeFillTint="66"/>
          </w:tcPr>
          <w:p w:rsidR="00D16AEE" w:rsidRPr="00423E4B" w:rsidRDefault="000B71CB" w:rsidP="00423E4B">
            <w:pPr>
              <w:pStyle w:val="a3"/>
              <w:jc w:val="both"/>
              <w:rPr>
                <w:rFonts w:ascii="Times New Roman" w:hAnsi="Times New Roman"/>
              </w:rPr>
            </w:pPr>
            <w:r w:rsidRPr="00423E4B">
              <w:rPr>
                <w:rFonts w:ascii="Times New Roman" w:hAnsi="Times New Roman"/>
              </w:rPr>
              <w:t>Преподаватель – наставник,</w:t>
            </w:r>
            <w:r w:rsidR="00423E4B" w:rsidRPr="00423E4B">
              <w:rPr>
                <w:rFonts w:ascii="Times New Roman" w:hAnsi="Times New Roman"/>
              </w:rPr>
              <w:t xml:space="preserve"> гид, тот, к</w:t>
            </w:r>
            <w:r w:rsidRPr="00423E4B">
              <w:rPr>
                <w:rFonts w:ascii="Times New Roman" w:hAnsi="Times New Roman"/>
              </w:rPr>
              <w:t>то направляет ученика</w:t>
            </w:r>
          </w:p>
        </w:tc>
      </w:tr>
      <w:tr w:rsidR="00D16AEE" w:rsidRPr="00423E4B" w:rsidTr="006976A3">
        <w:tc>
          <w:tcPr>
            <w:tcW w:w="5387" w:type="dxa"/>
            <w:shd w:val="clear" w:color="auto" w:fill="E5DFEC" w:themeFill="accent4" w:themeFillTint="33"/>
          </w:tcPr>
          <w:p w:rsidR="00D16AEE" w:rsidRPr="00423E4B" w:rsidRDefault="000B71CB" w:rsidP="002C471E">
            <w:pPr>
              <w:pStyle w:val="a3"/>
              <w:jc w:val="both"/>
              <w:rPr>
                <w:rFonts w:ascii="Times New Roman" w:hAnsi="Times New Roman"/>
              </w:rPr>
            </w:pPr>
            <w:r w:rsidRPr="00423E4B">
              <w:rPr>
                <w:rFonts w:ascii="Times New Roman" w:hAnsi="Times New Roman"/>
              </w:rPr>
              <w:t>Учебная программа составляется по принципу «один размер подойдёт всем»</w:t>
            </w:r>
            <w:r w:rsidR="00FF6596">
              <w:rPr>
                <w:rFonts w:ascii="Times New Roman" w:hAnsi="Times New Roman"/>
              </w:rPr>
              <w:t>.</w:t>
            </w:r>
          </w:p>
        </w:tc>
        <w:tc>
          <w:tcPr>
            <w:tcW w:w="5045" w:type="dxa"/>
            <w:shd w:val="clear" w:color="auto" w:fill="E5DFEC" w:themeFill="accent4" w:themeFillTint="33"/>
          </w:tcPr>
          <w:p w:rsidR="00D16AEE" w:rsidRPr="00423E4B" w:rsidRDefault="000B71CB" w:rsidP="002C471E">
            <w:pPr>
              <w:pStyle w:val="a3"/>
              <w:jc w:val="both"/>
              <w:rPr>
                <w:rFonts w:ascii="Times New Roman" w:hAnsi="Times New Roman"/>
              </w:rPr>
            </w:pPr>
            <w:r w:rsidRPr="00423E4B">
              <w:rPr>
                <w:rFonts w:ascii="Times New Roman" w:hAnsi="Times New Roman"/>
              </w:rPr>
              <w:t>Дифференциация и персонализация учебной программы</w:t>
            </w:r>
          </w:p>
        </w:tc>
      </w:tr>
      <w:tr w:rsidR="00D16AEE" w:rsidRPr="00423E4B" w:rsidTr="006976A3">
        <w:tc>
          <w:tcPr>
            <w:tcW w:w="5387" w:type="dxa"/>
            <w:shd w:val="clear" w:color="auto" w:fill="CCC0D9" w:themeFill="accent4" w:themeFillTint="66"/>
          </w:tcPr>
          <w:p w:rsidR="00D16AEE" w:rsidRPr="00423E4B" w:rsidRDefault="000B71CB" w:rsidP="00FF6596">
            <w:pPr>
              <w:pStyle w:val="a3"/>
              <w:jc w:val="both"/>
              <w:rPr>
                <w:rFonts w:ascii="Times New Roman" w:hAnsi="Times New Roman"/>
              </w:rPr>
            </w:pPr>
            <w:r w:rsidRPr="00423E4B">
              <w:rPr>
                <w:rFonts w:ascii="Times New Roman" w:hAnsi="Times New Roman"/>
              </w:rPr>
              <w:t>Оценка нужна учителям для отчётности. Оценивать уровень знаний детей пос</w:t>
            </w:r>
            <w:r w:rsidR="00FF6596">
              <w:rPr>
                <w:rFonts w:ascii="Times New Roman" w:hAnsi="Times New Roman"/>
              </w:rPr>
              <w:t>ле выполненного задания (на финише).</w:t>
            </w:r>
          </w:p>
        </w:tc>
        <w:tc>
          <w:tcPr>
            <w:tcW w:w="5045" w:type="dxa"/>
            <w:shd w:val="clear" w:color="auto" w:fill="CCC0D9" w:themeFill="accent4" w:themeFillTint="66"/>
          </w:tcPr>
          <w:p w:rsidR="00D16AEE" w:rsidRPr="00423E4B" w:rsidRDefault="00FF6596" w:rsidP="002C471E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</w:t>
            </w:r>
            <w:r w:rsidR="000B71CB" w:rsidRPr="00423E4B">
              <w:rPr>
                <w:rFonts w:ascii="Times New Roman" w:hAnsi="Times New Roman"/>
              </w:rPr>
              <w:t>ормативное</w:t>
            </w:r>
            <w:proofErr w:type="spellEnd"/>
            <w:r w:rsidR="000B71CB" w:rsidRPr="00423E4B">
              <w:rPr>
                <w:rFonts w:ascii="Times New Roman" w:hAnsi="Times New Roman"/>
              </w:rPr>
              <w:t xml:space="preserve"> оценивание деятельности учеников, задача которого – следить за результатами изо дня в день</w:t>
            </w:r>
          </w:p>
        </w:tc>
      </w:tr>
      <w:tr w:rsidR="00D16AEE" w:rsidRPr="00423E4B" w:rsidTr="006976A3">
        <w:tc>
          <w:tcPr>
            <w:tcW w:w="5387" w:type="dxa"/>
            <w:shd w:val="clear" w:color="auto" w:fill="E5DFEC" w:themeFill="accent4" w:themeFillTint="33"/>
          </w:tcPr>
          <w:p w:rsidR="00D16AEE" w:rsidRPr="00423E4B" w:rsidRDefault="006976A3" w:rsidP="006976A3">
            <w:pPr>
              <w:pStyle w:val="a3"/>
              <w:jc w:val="both"/>
              <w:rPr>
                <w:rFonts w:ascii="Times New Roman" w:hAnsi="Times New Roman"/>
              </w:rPr>
            </w:pPr>
            <w:r w:rsidRPr="00423E4B">
              <w:rPr>
                <w:rFonts w:ascii="Times New Roman" w:hAnsi="Times New Roman"/>
              </w:rPr>
              <w:t>Учащиеся изучают содержание созданное другими</w:t>
            </w:r>
            <w:r w:rsidR="00FF6596">
              <w:rPr>
                <w:rFonts w:ascii="Times New Roman" w:hAnsi="Times New Roman"/>
              </w:rPr>
              <w:t>.</w:t>
            </w:r>
          </w:p>
        </w:tc>
        <w:tc>
          <w:tcPr>
            <w:tcW w:w="5045" w:type="dxa"/>
            <w:shd w:val="clear" w:color="auto" w:fill="E5DFEC" w:themeFill="accent4" w:themeFillTint="33"/>
          </w:tcPr>
          <w:p w:rsidR="00D16AEE" w:rsidRPr="00423E4B" w:rsidRDefault="006976A3" w:rsidP="002C471E">
            <w:pPr>
              <w:pStyle w:val="a3"/>
              <w:jc w:val="both"/>
              <w:rPr>
                <w:rFonts w:ascii="Times New Roman" w:hAnsi="Times New Roman"/>
              </w:rPr>
            </w:pPr>
            <w:r w:rsidRPr="00423E4B">
              <w:rPr>
                <w:rFonts w:ascii="Times New Roman" w:hAnsi="Times New Roman"/>
              </w:rPr>
              <w:t>Учащиеся не только усваивают содержание, но и создают его сами.</w:t>
            </w:r>
          </w:p>
        </w:tc>
      </w:tr>
      <w:tr w:rsidR="00423E4B" w:rsidRPr="00423E4B" w:rsidTr="006976A3">
        <w:tc>
          <w:tcPr>
            <w:tcW w:w="5387" w:type="dxa"/>
            <w:shd w:val="clear" w:color="auto" w:fill="CCC0D9" w:themeFill="accent4" w:themeFillTint="66"/>
          </w:tcPr>
          <w:p w:rsidR="00423E4B" w:rsidRPr="00423E4B" w:rsidRDefault="00423E4B" w:rsidP="002C471E">
            <w:pPr>
              <w:pStyle w:val="a3"/>
              <w:jc w:val="both"/>
              <w:rPr>
                <w:rFonts w:ascii="Times New Roman" w:hAnsi="Times New Roman"/>
              </w:rPr>
            </w:pPr>
            <w:r w:rsidRPr="00423E4B">
              <w:rPr>
                <w:rFonts w:ascii="Times New Roman" w:hAnsi="Times New Roman"/>
              </w:rPr>
              <w:t>Учитель делает большую часть классной работы и говорит больше учеников.</w:t>
            </w:r>
          </w:p>
        </w:tc>
        <w:tc>
          <w:tcPr>
            <w:tcW w:w="5045" w:type="dxa"/>
            <w:shd w:val="clear" w:color="auto" w:fill="CCC0D9" w:themeFill="accent4" w:themeFillTint="66"/>
          </w:tcPr>
          <w:p w:rsidR="00423E4B" w:rsidRPr="00423E4B" w:rsidRDefault="00423E4B" w:rsidP="002C471E">
            <w:pPr>
              <w:pStyle w:val="a3"/>
              <w:jc w:val="both"/>
              <w:rPr>
                <w:rFonts w:ascii="Times New Roman" w:hAnsi="Times New Roman"/>
              </w:rPr>
            </w:pPr>
            <w:r w:rsidRPr="00423E4B">
              <w:rPr>
                <w:rFonts w:ascii="Times New Roman" w:hAnsi="Times New Roman"/>
              </w:rPr>
              <w:t>Во время уроков ученики больше выступают и больше работают, чем учитель.</w:t>
            </w:r>
          </w:p>
        </w:tc>
      </w:tr>
      <w:tr w:rsidR="00423E4B" w:rsidRPr="00423E4B" w:rsidTr="006976A3">
        <w:tc>
          <w:tcPr>
            <w:tcW w:w="5387" w:type="dxa"/>
            <w:shd w:val="clear" w:color="auto" w:fill="E5DFEC" w:themeFill="accent4" w:themeFillTint="33"/>
          </w:tcPr>
          <w:p w:rsidR="00423E4B" w:rsidRPr="00423E4B" w:rsidRDefault="00423E4B" w:rsidP="002C471E">
            <w:pPr>
              <w:pStyle w:val="a3"/>
              <w:jc w:val="both"/>
              <w:rPr>
                <w:rFonts w:ascii="Times New Roman" w:hAnsi="Times New Roman"/>
              </w:rPr>
            </w:pPr>
            <w:r w:rsidRPr="00423E4B">
              <w:rPr>
                <w:rFonts w:ascii="Times New Roman" w:hAnsi="Times New Roman"/>
              </w:rPr>
              <w:t>Доминирующий вопрос ПОЧЕМУ?</w:t>
            </w:r>
          </w:p>
        </w:tc>
        <w:tc>
          <w:tcPr>
            <w:tcW w:w="5045" w:type="dxa"/>
            <w:shd w:val="clear" w:color="auto" w:fill="E5DFEC" w:themeFill="accent4" w:themeFillTint="33"/>
          </w:tcPr>
          <w:p w:rsidR="00423E4B" w:rsidRPr="00423E4B" w:rsidRDefault="00423E4B" w:rsidP="002C471E">
            <w:pPr>
              <w:pStyle w:val="a3"/>
              <w:jc w:val="both"/>
              <w:rPr>
                <w:rFonts w:ascii="Times New Roman" w:hAnsi="Times New Roman"/>
              </w:rPr>
            </w:pPr>
            <w:r w:rsidRPr="00423E4B">
              <w:rPr>
                <w:rFonts w:ascii="Times New Roman" w:hAnsi="Times New Roman"/>
              </w:rPr>
              <w:t>Доминирующий вопрос ЗАЧЕМ? Доминирует смысловая среда как регулятор поведения</w:t>
            </w:r>
          </w:p>
        </w:tc>
      </w:tr>
      <w:tr w:rsidR="00423E4B" w:rsidRPr="00423E4B" w:rsidTr="006976A3">
        <w:tc>
          <w:tcPr>
            <w:tcW w:w="5387" w:type="dxa"/>
            <w:shd w:val="clear" w:color="auto" w:fill="CCC0D9" w:themeFill="accent4" w:themeFillTint="66"/>
          </w:tcPr>
          <w:p w:rsidR="00423E4B" w:rsidRPr="00423E4B" w:rsidRDefault="00423E4B" w:rsidP="002C471E">
            <w:pPr>
              <w:pStyle w:val="a3"/>
              <w:jc w:val="both"/>
              <w:rPr>
                <w:rFonts w:ascii="Times New Roman" w:hAnsi="Times New Roman"/>
              </w:rPr>
            </w:pPr>
            <w:r w:rsidRPr="00423E4B">
              <w:rPr>
                <w:rFonts w:ascii="Times New Roman" w:hAnsi="Times New Roman"/>
              </w:rPr>
              <w:t>Хорошо развит подражательный рефлекс</w:t>
            </w:r>
            <w:r w:rsidR="00FF6596">
              <w:rPr>
                <w:rFonts w:ascii="Times New Roman" w:hAnsi="Times New Roman"/>
              </w:rPr>
              <w:t>.</w:t>
            </w:r>
          </w:p>
        </w:tc>
        <w:tc>
          <w:tcPr>
            <w:tcW w:w="5045" w:type="dxa"/>
            <w:shd w:val="clear" w:color="auto" w:fill="CCC0D9" w:themeFill="accent4" w:themeFillTint="66"/>
          </w:tcPr>
          <w:p w:rsidR="00423E4B" w:rsidRDefault="00423E4B" w:rsidP="002C471E">
            <w:pPr>
              <w:pStyle w:val="a3"/>
              <w:jc w:val="both"/>
              <w:rPr>
                <w:rFonts w:ascii="Times New Roman" w:hAnsi="Times New Roman"/>
              </w:rPr>
            </w:pPr>
            <w:r w:rsidRPr="00423E4B">
              <w:rPr>
                <w:rFonts w:ascii="Times New Roman" w:hAnsi="Times New Roman"/>
              </w:rPr>
              <w:t>Сами выстраивают стратегию поведения</w:t>
            </w:r>
            <w:r w:rsidR="00FF6596">
              <w:rPr>
                <w:rFonts w:ascii="Times New Roman" w:hAnsi="Times New Roman"/>
              </w:rPr>
              <w:t>.</w:t>
            </w:r>
          </w:p>
          <w:p w:rsidR="006976A3" w:rsidRPr="00423E4B" w:rsidRDefault="006976A3" w:rsidP="002C471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5C157C" w:rsidRDefault="005C157C" w:rsidP="002C471E">
      <w:pPr>
        <w:pStyle w:val="a3"/>
        <w:jc w:val="both"/>
      </w:pPr>
    </w:p>
    <w:p w:rsidR="00423E4B" w:rsidRPr="006976A3" w:rsidRDefault="00423E4B" w:rsidP="002C47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76A3">
        <w:rPr>
          <w:rFonts w:ascii="Times New Roman" w:hAnsi="Times New Roman"/>
          <w:sz w:val="24"/>
          <w:szCs w:val="24"/>
        </w:rPr>
        <w:t xml:space="preserve">Из этой таблицы видно, что настало время новых образовательных методов. Методов, в </w:t>
      </w:r>
      <w:r w:rsidR="00FF6596">
        <w:rPr>
          <w:rFonts w:ascii="Times New Roman" w:hAnsi="Times New Roman"/>
          <w:sz w:val="24"/>
          <w:szCs w:val="24"/>
        </w:rPr>
        <w:t>которых</w:t>
      </w:r>
      <w:r w:rsidRPr="006976A3">
        <w:rPr>
          <w:rFonts w:ascii="Times New Roman" w:hAnsi="Times New Roman"/>
          <w:sz w:val="24"/>
          <w:szCs w:val="24"/>
        </w:rPr>
        <w:t xml:space="preserve"> ученик был бы:</w:t>
      </w:r>
    </w:p>
    <w:p w:rsidR="00423E4B" w:rsidRPr="006976A3" w:rsidRDefault="00423E4B" w:rsidP="00423E4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976A3">
        <w:rPr>
          <w:rFonts w:ascii="Times New Roman" w:hAnsi="Times New Roman"/>
          <w:sz w:val="24"/>
          <w:szCs w:val="24"/>
        </w:rPr>
        <w:t>в центре процесса обучения;</w:t>
      </w:r>
    </w:p>
    <w:p w:rsidR="00423E4B" w:rsidRPr="006976A3" w:rsidRDefault="00423E4B" w:rsidP="00423E4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976A3">
        <w:rPr>
          <w:rFonts w:ascii="Times New Roman" w:hAnsi="Times New Roman"/>
          <w:sz w:val="24"/>
          <w:szCs w:val="24"/>
        </w:rPr>
        <w:t>преподаватель стал бы для него наставником;</w:t>
      </w:r>
    </w:p>
    <w:p w:rsidR="00423E4B" w:rsidRPr="006976A3" w:rsidRDefault="00423E4B" w:rsidP="00423E4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976A3">
        <w:rPr>
          <w:rFonts w:ascii="Times New Roman" w:hAnsi="Times New Roman"/>
          <w:sz w:val="24"/>
          <w:szCs w:val="24"/>
        </w:rPr>
        <w:t>возможность персонализации учебной программы;</w:t>
      </w:r>
    </w:p>
    <w:p w:rsidR="00423E4B" w:rsidRPr="006976A3" w:rsidRDefault="00423E4B" w:rsidP="00423E4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976A3">
        <w:rPr>
          <w:rFonts w:ascii="Times New Roman" w:hAnsi="Times New Roman"/>
          <w:sz w:val="24"/>
          <w:szCs w:val="24"/>
        </w:rPr>
        <w:t>оценка позволяла бы следить за результатами изо дня в день</w:t>
      </w:r>
      <w:r w:rsidR="006976A3" w:rsidRPr="006976A3">
        <w:rPr>
          <w:rFonts w:ascii="Times New Roman" w:hAnsi="Times New Roman"/>
          <w:sz w:val="24"/>
          <w:szCs w:val="24"/>
        </w:rPr>
        <w:t>;</w:t>
      </w:r>
    </w:p>
    <w:p w:rsidR="006976A3" w:rsidRPr="006976A3" w:rsidRDefault="006976A3" w:rsidP="00423E4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976A3">
        <w:rPr>
          <w:rFonts w:ascii="Times New Roman" w:hAnsi="Times New Roman"/>
          <w:sz w:val="24"/>
          <w:szCs w:val="24"/>
        </w:rPr>
        <w:t>имел возможность самому создавать содержание образовательного материала;</w:t>
      </w:r>
    </w:p>
    <w:p w:rsidR="006976A3" w:rsidRPr="006976A3" w:rsidRDefault="006976A3" w:rsidP="00423E4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976A3">
        <w:rPr>
          <w:rFonts w:ascii="Times New Roman" w:hAnsi="Times New Roman"/>
          <w:sz w:val="24"/>
          <w:szCs w:val="24"/>
        </w:rPr>
        <w:t>ученики больше выступали и больше работали;</w:t>
      </w:r>
    </w:p>
    <w:p w:rsidR="006976A3" w:rsidRPr="006976A3" w:rsidRDefault="006976A3" w:rsidP="00423E4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976A3">
        <w:rPr>
          <w:rFonts w:ascii="Times New Roman" w:hAnsi="Times New Roman"/>
          <w:sz w:val="24"/>
          <w:szCs w:val="24"/>
        </w:rPr>
        <w:t>создать ученику смысловую среду;</w:t>
      </w:r>
    </w:p>
    <w:p w:rsidR="006976A3" w:rsidRPr="006976A3" w:rsidRDefault="00FF6596" w:rsidP="00423E4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976A3" w:rsidRPr="006976A3">
        <w:rPr>
          <w:rFonts w:ascii="Times New Roman" w:hAnsi="Times New Roman"/>
          <w:sz w:val="24"/>
          <w:szCs w:val="24"/>
        </w:rPr>
        <w:t>ами выстраивали стратегию поведения.</w:t>
      </w:r>
    </w:p>
    <w:p w:rsidR="006976A3" w:rsidRPr="00423E4B" w:rsidRDefault="006976A3" w:rsidP="006976A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6D47D6" w:rsidRPr="002C471E" w:rsidRDefault="006D47D6" w:rsidP="002C47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1E">
        <w:rPr>
          <w:rFonts w:ascii="Times New Roman" w:hAnsi="Times New Roman"/>
          <w:sz w:val="24"/>
          <w:szCs w:val="24"/>
        </w:rPr>
        <w:t xml:space="preserve">Они должны занять активную, инициативную и самостоятельную позицию в учении, с большим желанием применять умения в практической деятельности. Учителю нужно  поддержать огромное желание детей заниматься практической деятельностью. ТЕХНОЛОГИЯ ПРОЕКТНОЙ </w:t>
      </w:r>
      <w:r w:rsidRPr="002C471E">
        <w:rPr>
          <w:rFonts w:ascii="Times New Roman" w:hAnsi="Times New Roman"/>
          <w:sz w:val="24"/>
          <w:szCs w:val="24"/>
        </w:rPr>
        <w:lastRenderedPageBreak/>
        <w:t xml:space="preserve">ДЕЯТЕЛЬНОСТИ </w:t>
      </w:r>
      <w:r w:rsidR="00FF6596">
        <w:rPr>
          <w:rFonts w:ascii="Times New Roman" w:hAnsi="Times New Roman"/>
          <w:sz w:val="24"/>
          <w:szCs w:val="24"/>
        </w:rPr>
        <w:t>является</w:t>
      </w:r>
      <w:r w:rsidRPr="002C471E">
        <w:rPr>
          <w:rFonts w:ascii="Times New Roman" w:hAnsi="Times New Roman"/>
          <w:sz w:val="24"/>
          <w:szCs w:val="24"/>
        </w:rPr>
        <w:t xml:space="preserve"> одним из важных принципов работ</w:t>
      </w:r>
      <w:r w:rsidR="006976A3">
        <w:rPr>
          <w:rFonts w:ascii="Times New Roman" w:hAnsi="Times New Roman"/>
          <w:sz w:val="24"/>
          <w:szCs w:val="24"/>
        </w:rPr>
        <w:t>ы с детьми. Именно она, позволяет</w:t>
      </w:r>
      <w:r w:rsidRPr="002C471E">
        <w:rPr>
          <w:rFonts w:ascii="Times New Roman" w:hAnsi="Times New Roman"/>
          <w:sz w:val="24"/>
          <w:szCs w:val="24"/>
        </w:rPr>
        <w:t xml:space="preserve">детям получить окончательный продукт, социально значимый.   Таким образом, проектная деятельность позволит сформировать у  детей  осмысленный  опыт и рефлексируемое поведение. </w:t>
      </w:r>
    </w:p>
    <w:p w:rsidR="006D47D6" w:rsidRPr="002C471E" w:rsidRDefault="006D47D6" w:rsidP="002C47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1E">
        <w:rPr>
          <w:rFonts w:ascii="Times New Roman" w:hAnsi="Times New Roman"/>
          <w:sz w:val="24"/>
          <w:szCs w:val="24"/>
        </w:rPr>
        <w:t xml:space="preserve">Технология разработки проекта универсальна, применима в любой отрасли, в любой сфере жизни и не только для решения образовательных, но и воспитательных задач. Но, перед специалистами, решившими применить эту технологию, всегда стоит вопрос: </w:t>
      </w:r>
    </w:p>
    <w:p w:rsidR="006D47D6" w:rsidRPr="006976A3" w:rsidRDefault="006D47D6" w:rsidP="002C471E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976A3">
        <w:rPr>
          <w:rFonts w:ascii="Times New Roman" w:hAnsi="Times New Roman"/>
          <w:b/>
          <w:color w:val="FF0000"/>
          <w:sz w:val="24"/>
          <w:szCs w:val="24"/>
        </w:rPr>
        <w:t>как грамотно это сделать?</w:t>
      </w:r>
    </w:p>
    <w:p w:rsidR="00FF6596" w:rsidRDefault="00FF6596" w:rsidP="002C47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7D6" w:rsidRPr="006976A3" w:rsidRDefault="006D47D6" w:rsidP="002C47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471E">
        <w:rPr>
          <w:rFonts w:ascii="Times New Roman" w:hAnsi="Times New Roman"/>
          <w:sz w:val="24"/>
          <w:szCs w:val="24"/>
        </w:rPr>
        <w:t>Работа по методу проектов — это относительно высокий уро</w:t>
      </w:r>
      <w:r w:rsidRPr="002C471E">
        <w:rPr>
          <w:rFonts w:ascii="Times New Roman" w:hAnsi="Times New Roman"/>
          <w:sz w:val="24"/>
          <w:szCs w:val="24"/>
        </w:rPr>
        <w:softHyphen/>
        <w:t>вень сложности педагогической деятельности, предполагающий серьезную квалификацию учителя. Если большинство общеизвест</w:t>
      </w:r>
      <w:r w:rsidRPr="002C471E">
        <w:rPr>
          <w:rFonts w:ascii="Times New Roman" w:hAnsi="Times New Roman"/>
          <w:sz w:val="24"/>
          <w:szCs w:val="24"/>
        </w:rPr>
        <w:softHyphen/>
        <w:t>ных методов обучения требуют наличия лишь традиционных ком</w:t>
      </w:r>
      <w:r w:rsidRPr="002C471E">
        <w:rPr>
          <w:rFonts w:ascii="Times New Roman" w:hAnsi="Times New Roman"/>
          <w:sz w:val="24"/>
          <w:szCs w:val="24"/>
        </w:rPr>
        <w:softHyphen/>
        <w:t>понентов учебного процесса — учителя, ученика (или группы учени</w:t>
      </w:r>
      <w:r w:rsidRPr="002C471E">
        <w:rPr>
          <w:rFonts w:ascii="Times New Roman" w:hAnsi="Times New Roman"/>
          <w:sz w:val="24"/>
          <w:szCs w:val="24"/>
        </w:rPr>
        <w:softHyphen/>
        <w:t xml:space="preserve">ков) и учебного материала, который необходимо усвоить, </w:t>
      </w:r>
      <w:r w:rsidRPr="006976A3">
        <w:rPr>
          <w:rFonts w:ascii="Times New Roman" w:hAnsi="Times New Roman"/>
          <w:b/>
          <w:sz w:val="24"/>
          <w:szCs w:val="24"/>
        </w:rPr>
        <w:t>то требо</w:t>
      </w:r>
      <w:r w:rsidRPr="006976A3">
        <w:rPr>
          <w:rFonts w:ascii="Times New Roman" w:hAnsi="Times New Roman"/>
          <w:b/>
          <w:sz w:val="24"/>
          <w:szCs w:val="24"/>
        </w:rPr>
        <w:softHyphen/>
        <w:t>вания к учебному проекту — совершенно особые.</w:t>
      </w:r>
    </w:p>
    <w:p w:rsidR="002C471E" w:rsidRPr="000040C1" w:rsidRDefault="002C471E" w:rsidP="002C471E">
      <w:pPr>
        <w:pStyle w:val="a3"/>
        <w:rPr>
          <w:b/>
          <w:sz w:val="24"/>
          <w:szCs w:val="24"/>
          <w:lang w:eastAsia="ru-RU"/>
        </w:rPr>
      </w:pPr>
    </w:p>
    <w:p w:rsidR="00CB1583" w:rsidRPr="000040C1" w:rsidRDefault="00A2723F" w:rsidP="00CB158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0C1">
        <w:rPr>
          <w:rFonts w:ascii="Times New Roman" w:hAnsi="Times New Roman"/>
          <w:sz w:val="24"/>
          <w:szCs w:val="24"/>
          <w:lang w:eastAsia="ru-RU"/>
        </w:rPr>
        <w:t xml:space="preserve">На факультете проектной деятельности и </w:t>
      </w:r>
      <w:proofErr w:type="spellStart"/>
      <w:r w:rsidRPr="000040C1">
        <w:rPr>
          <w:rFonts w:ascii="Times New Roman" w:hAnsi="Times New Roman"/>
          <w:sz w:val="24"/>
          <w:szCs w:val="24"/>
          <w:lang w:eastAsia="ru-RU"/>
        </w:rPr>
        <w:t>фандрайзинга</w:t>
      </w:r>
      <w:proofErr w:type="spellEnd"/>
      <w:r w:rsidRPr="000040C1">
        <w:rPr>
          <w:rFonts w:ascii="Times New Roman" w:hAnsi="Times New Roman"/>
          <w:sz w:val="24"/>
          <w:szCs w:val="24"/>
          <w:lang w:eastAsia="ru-RU"/>
        </w:rPr>
        <w:t xml:space="preserve"> инновационного образовательного центра «Мой университет»</w:t>
      </w:r>
      <w:r w:rsidR="00A10426" w:rsidRPr="000040C1">
        <w:rPr>
          <w:rFonts w:ascii="Times New Roman" w:hAnsi="Times New Roman"/>
          <w:sz w:val="24"/>
          <w:szCs w:val="24"/>
          <w:lang w:eastAsia="ru-RU"/>
        </w:rPr>
        <w:t xml:space="preserve"> команда педагогов создала ряд дистанционных курсов</w:t>
      </w:r>
      <w:r w:rsidR="009175BC" w:rsidRPr="000040C1">
        <w:rPr>
          <w:rFonts w:ascii="Times New Roman" w:hAnsi="Times New Roman"/>
          <w:sz w:val="24"/>
          <w:szCs w:val="24"/>
          <w:lang w:eastAsia="ru-RU"/>
        </w:rPr>
        <w:t xml:space="preserve"> по технологии проектной деятельности. Эти курсы не только знакомят, но и позволяют педагогу усовершенствовать навыки по организации проектной деятельности с учащимися</w:t>
      </w:r>
      <w:r w:rsidR="004A43CD" w:rsidRPr="000040C1">
        <w:rPr>
          <w:rFonts w:ascii="Times New Roman" w:hAnsi="Times New Roman"/>
          <w:sz w:val="24"/>
          <w:szCs w:val="24"/>
          <w:lang w:eastAsia="ru-RU"/>
        </w:rPr>
        <w:t>, повысить свои педагогические компетентности</w:t>
      </w:r>
      <w:r w:rsidR="009175BC" w:rsidRPr="000040C1">
        <w:rPr>
          <w:rFonts w:ascii="Times New Roman" w:hAnsi="Times New Roman"/>
          <w:sz w:val="24"/>
          <w:szCs w:val="24"/>
          <w:lang w:eastAsia="ru-RU"/>
        </w:rPr>
        <w:t xml:space="preserve">. Они представляют собой доступный, свободный по времени, процесс обучения. </w:t>
      </w:r>
      <w:r w:rsidR="002C19FE" w:rsidRPr="000040C1">
        <w:rPr>
          <w:rFonts w:ascii="Times New Roman" w:hAnsi="Times New Roman"/>
          <w:sz w:val="24"/>
          <w:szCs w:val="24"/>
        </w:rPr>
        <w:t>Система работы очень четкая, понятная, доступная. Представлен богатый теоретический материал, продумана четкая система контроля. Так же тщательно продумана роль каждого участника курса в дистанционной форме для ведения диалога на форумах. Полученные знания и навыки можно применить на практике.</w:t>
      </w:r>
      <w:r w:rsidR="00CB1583" w:rsidRPr="000040C1">
        <w:rPr>
          <w:rFonts w:ascii="Times New Roman" w:hAnsi="Times New Roman"/>
          <w:sz w:val="24"/>
          <w:szCs w:val="24"/>
          <w:lang w:eastAsia="ru-RU"/>
        </w:rPr>
        <w:t>Самое главное, что дистанционные курсы позволяют педагогам адаптироваться к изменяющимся условиям в современном образовании.</w:t>
      </w:r>
    </w:p>
    <w:p w:rsidR="002C19FE" w:rsidRPr="00CB1583" w:rsidRDefault="002C19FE" w:rsidP="002C19F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B1352" w:rsidRDefault="00CB1583" w:rsidP="00CB158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96">
        <w:rPr>
          <w:rFonts w:ascii="Times New Roman" w:hAnsi="Times New Roman"/>
          <w:sz w:val="24"/>
          <w:szCs w:val="24"/>
        </w:rPr>
        <w:t xml:space="preserve">Но, для того, чтобы дистанционные курсы представляли ИДЕАЛЬНУЮ ФОРМУ ПОВЫШЕНИЯ КВАЛИФИКАЦИИ, нужно продумать задания, в которых каждый участник </w:t>
      </w:r>
      <w:r w:rsidR="002C19FE" w:rsidRPr="00FF6596">
        <w:rPr>
          <w:rFonts w:ascii="Times New Roman" w:hAnsi="Times New Roman"/>
          <w:sz w:val="24"/>
          <w:szCs w:val="24"/>
        </w:rPr>
        <w:t>исполнил</w:t>
      </w:r>
      <w:r w:rsidRPr="00FF6596">
        <w:rPr>
          <w:rFonts w:ascii="Times New Roman" w:hAnsi="Times New Roman"/>
          <w:sz w:val="24"/>
          <w:szCs w:val="24"/>
        </w:rPr>
        <w:t xml:space="preserve"> бы</w:t>
      </w:r>
      <w:r w:rsidR="002C19FE" w:rsidRPr="00FF6596">
        <w:rPr>
          <w:rFonts w:ascii="Times New Roman" w:hAnsi="Times New Roman"/>
          <w:sz w:val="24"/>
          <w:szCs w:val="24"/>
        </w:rPr>
        <w:t xml:space="preserve"> роль эксперта по оценке работ</w:t>
      </w:r>
      <w:r w:rsidRPr="00FF6596">
        <w:rPr>
          <w:rFonts w:ascii="Times New Roman" w:hAnsi="Times New Roman"/>
          <w:sz w:val="24"/>
          <w:szCs w:val="24"/>
        </w:rPr>
        <w:t xml:space="preserve"> (участников курса). Это позволит определить уровень подготовки прошедшего обучение. И, можно попробовать с участниками дистанционных курсов провести </w:t>
      </w:r>
      <w:r w:rsidR="00452619" w:rsidRPr="00FF6596">
        <w:rPr>
          <w:rFonts w:ascii="Times New Roman" w:hAnsi="Times New Roman"/>
          <w:sz w:val="24"/>
          <w:szCs w:val="24"/>
        </w:rPr>
        <w:t>дистанционный учебный проект (</w:t>
      </w:r>
      <w:r w:rsidRPr="00FF6596">
        <w:rPr>
          <w:rFonts w:ascii="Times New Roman" w:hAnsi="Times New Roman"/>
          <w:sz w:val="24"/>
          <w:szCs w:val="24"/>
        </w:rPr>
        <w:t>сетевой</w:t>
      </w:r>
      <w:r w:rsidR="00452619" w:rsidRPr="00FF6596">
        <w:rPr>
          <w:rFonts w:ascii="Times New Roman" w:hAnsi="Times New Roman"/>
          <w:sz w:val="24"/>
          <w:szCs w:val="24"/>
        </w:rPr>
        <w:t>).</w:t>
      </w:r>
      <w:r w:rsidR="00671136">
        <w:rPr>
          <w:rFonts w:ascii="Times New Roman" w:hAnsi="Times New Roman"/>
          <w:sz w:val="24"/>
          <w:szCs w:val="24"/>
        </w:rPr>
        <w:t xml:space="preserve">Тогда мы сможем увеличить число пользователей </w:t>
      </w:r>
      <w:r w:rsidR="00671136" w:rsidRPr="00CB1583">
        <w:rPr>
          <w:rFonts w:ascii="Times New Roman" w:hAnsi="Times New Roman"/>
          <w:sz w:val="24"/>
          <w:szCs w:val="24"/>
          <w:lang w:eastAsia="ru-RU"/>
        </w:rPr>
        <w:t>инновационного образовательного центра «Мой университет»</w:t>
      </w:r>
      <w:r w:rsidR="00671136">
        <w:rPr>
          <w:rFonts w:ascii="Times New Roman" w:hAnsi="Times New Roman"/>
          <w:sz w:val="24"/>
          <w:szCs w:val="24"/>
          <w:lang w:eastAsia="ru-RU"/>
        </w:rPr>
        <w:t xml:space="preserve"> и Факультета проектной деятельности и </w:t>
      </w:r>
      <w:proofErr w:type="spellStart"/>
      <w:r w:rsidR="00671136">
        <w:rPr>
          <w:rFonts w:ascii="Times New Roman" w:hAnsi="Times New Roman"/>
          <w:sz w:val="24"/>
          <w:szCs w:val="24"/>
          <w:lang w:eastAsia="ru-RU"/>
        </w:rPr>
        <w:t>фандрайзинга</w:t>
      </w:r>
      <w:proofErr w:type="spellEnd"/>
      <w:r w:rsidR="00671136">
        <w:rPr>
          <w:rFonts w:ascii="Times New Roman" w:hAnsi="Times New Roman"/>
          <w:sz w:val="24"/>
          <w:szCs w:val="24"/>
          <w:lang w:eastAsia="ru-RU"/>
        </w:rPr>
        <w:t>.</w:t>
      </w:r>
    </w:p>
    <w:sectPr w:rsidR="005B1352" w:rsidSect="002C4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2E64"/>
    <w:multiLevelType w:val="multilevel"/>
    <w:tmpl w:val="5EBA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C2145"/>
    <w:multiLevelType w:val="multilevel"/>
    <w:tmpl w:val="3560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876BA"/>
    <w:multiLevelType w:val="hybridMultilevel"/>
    <w:tmpl w:val="175C7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B24D9"/>
    <w:multiLevelType w:val="multilevel"/>
    <w:tmpl w:val="B256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C5A9A"/>
    <w:multiLevelType w:val="multilevel"/>
    <w:tmpl w:val="FC16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05D93"/>
    <w:multiLevelType w:val="multilevel"/>
    <w:tmpl w:val="3CD0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712"/>
    <w:rsid w:val="000040C1"/>
    <w:rsid w:val="000B71CB"/>
    <w:rsid w:val="001B505F"/>
    <w:rsid w:val="00203401"/>
    <w:rsid w:val="002916B4"/>
    <w:rsid w:val="002C19FE"/>
    <w:rsid w:val="002C471E"/>
    <w:rsid w:val="00320C98"/>
    <w:rsid w:val="003E77A2"/>
    <w:rsid w:val="00423E4B"/>
    <w:rsid w:val="00452619"/>
    <w:rsid w:val="00460712"/>
    <w:rsid w:val="004A43CD"/>
    <w:rsid w:val="004D09E1"/>
    <w:rsid w:val="005B1352"/>
    <w:rsid w:val="005C157C"/>
    <w:rsid w:val="00652706"/>
    <w:rsid w:val="00671136"/>
    <w:rsid w:val="006976A3"/>
    <w:rsid w:val="006D47D6"/>
    <w:rsid w:val="006F39AD"/>
    <w:rsid w:val="007035D9"/>
    <w:rsid w:val="008379A0"/>
    <w:rsid w:val="008B7D82"/>
    <w:rsid w:val="009175BC"/>
    <w:rsid w:val="00A10426"/>
    <w:rsid w:val="00A2723F"/>
    <w:rsid w:val="00AC2D4B"/>
    <w:rsid w:val="00AC6C7D"/>
    <w:rsid w:val="00C23C7A"/>
    <w:rsid w:val="00CB1583"/>
    <w:rsid w:val="00D14D72"/>
    <w:rsid w:val="00D16AEE"/>
    <w:rsid w:val="00E04076"/>
    <w:rsid w:val="00E212E7"/>
    <w:rsid w:val="00F86E6C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01"/>
  </w:style>
  <w:style w:type="paragraph" w:styleId="2">
    <w:name w:val="heading 2"/>
    <w:basedOn w:val="a"/>
    <w:link w:val="20"/>
    <w:uiPriority w:val="9"/>
    <w:qFormat/>
    <w:rsid w:val="005B1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7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B13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B1352"/>
    <w:rPr>
      <w:color w:val="0000FF"/>
      <w:u w:val="single"/>
    </w:rPr>
  </w:style>
  <w:style w:type="character" w:customStyle="1" w:styleId="elgg-access">
    <w:name w:val="elgg-access"/>
    <w:basedOn w:val="a0"/>
    <w:rsid w:val="005B1352"/>
  </w:style>
  <w:style w:type="paragraph" w:styleId="a5">
    <w:name w:val="Normal (Web)"/>
    <w:basedOn w:val="a"/>
    <w:uiPriority w:val="99"/>
    <w:semiHidden/>
    <w:unhideWhenUsed/>
    <w:rsid w:val="005B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1352"/>
    <w:rPr>
      <w:b/>
      <w:bCs/>
    </w:rPr>
  </w:style>
  <w:style w:type="table" w:styleId="a7">
    <w:name w:val="Table Grid"/>
    <w:basedOn w:val="a1"/>
    <w:uiPriority w:val="59"/>
    <w:rsid w:val="00D16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10426"/>
  </w:style>
  <w:style w:type="character" w:customStyle="1" w:styleId="extended-textshort">
    <w:name w:val="extended-text__short"/>
    <w:basedOn w:val="a0"/>
    <w:rsid w:val="00A10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4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3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16</cp:revision>
  <cp:lastPrinted>2018-08-30T05:38:00Z</cp:lastPrinted>
  <dcterms:created xsi:type="dcterms:W3CDTF">2018-08-29T12:45:00Z</dcterms:created>
  <dcterms:modified xsi:type="dcterms:W3CDTF">2018-08-31T15:51:00Z</dcterms:modified>
</cp:coreProperties>
</file>